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05" w:rsidRDefault="00F85D05" w:rsidP="00E97B67">
      <w:pPr>
        <w:jc w:val="both"/>
        <w:rPr>
          <w:b/>
        </w:rPr>
      </w:pPr>
      <w:r w:rsidRPr="00F85D05">
        <w:rPr>
          <w:b/>
          <w:noProof/>
        </w:rPr>
        <w:drawing>
          <wp:inline distT="0" distB="0" distL="0" distR="0">
            <wp:extent cx="5753100" cy="619125"/>
            <wp:effectExtent l="19050" t="0" r="0" b="0"/>
            <wp:docPr id="2" name="obrázek 1" descr="esf_eu_oplzz_Podorujeme_horizont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_eu_oplzz_Podorujeme_horizont_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05" w:rsidRDefault="00F85D05" w:rsidP="00E97B67">
      <w:pPr>
        <w:jc w:val="both"/>
        <w:rPr>
          <w:b/>
        </w:rPr>
      </w:pPr>
    </w:p>
    <w:p w:rsidR="00E16530" w:rsidRPr="0047710E" w:rsidRDefault="00E16530" w:rsidP="00E97B67">
      <w:pPr>
        <w:jc w:val="both"/>
        <w:rPr>
          <w:b/>
        </w:rPr>
      </w:pPr>
      <w:r w:rsidRPr="0047710E">
        <w:rPr>
          <w:b/>
        </w:rPr>
        <w:t>TyfloCentrum Olomouc, o.p.s.</w:t>
      </w:r>
    </w:p>
    <w:p w:rsidR="00E16530" w:rsidRPr="0047710E" w:rsidRDefault="00E16530" w:rsidP="00E97B67">
      <w:pPr>
        <w:jc w:val="both"/>
      </w:pPr>
      <w:r w:rsidRPr="0047710E">
        <w:t xml:space="preserve">Služby sociální a </w:t>
      </w:r>
      <w:proofErr w:type="spellStart"/>
      <w:r w:rsidRPr="0047710E">
        <w:t>tyflotechnické</w:t>
      </w:r>
      <w:proofErr w:type="spellEnd"/>
      <w:r w:rsidRPr="0047710E">
        <w:t xml:space="preserve"> pomoci nevidomým a slabozrakým</w:t>
      </w:r>
    </w:p>
    <w:p w:rsidR="00E16530" w:rsidRPr="0047710E" w:rsidRDefault="00E16530" w:rsidP="00E97B67">
      <w:pPr>
        <w:jc w:val="both"/>
      </w:pPr>
      <w:r w:rsidRPr="0047710E">
        <w:t>I.</w:t>
      </w:r>
      <w:r>
        <w:t xml:space="preserve"> </w:t>
      </w:r>
      <w:r w:rsidRPr="0047710E">
        <w:t>P. Pavlova 69, 779 00 Olomouc</w:t>
      </w:r>
    </w:p>
    <w:p w:rsidR="00E16530" w:rsidRPr="0047710E" w:rsidRDefault="00E16530" w:rsidP="00E97B67">
      <w:pPr>
        <w:jc w:val="both"/>
      </w:pPr>
    </w:p>
    <w:p w:rsidR="00E16530" w:rsidRPr="0047710E" w:rsidRDefault="00E16530" w:rsidP="00E97B67">
      <w:pPr>
        <w:jc w:val="both"/>
      </w:pPr>
      <w:r w:rsidRPr="0047710E">
        <w:t>Olomouc</w:t>
      </w:r>
      <w:r w:rsidR="00E97B67">
        <w:t>, d</w:t>
      </w:r>
      <w:r w:rsidRPr="0047710E">
        <w:t>ne</w:t>
      </w:r>
      <w:r w:rsidR="00AE3826">
        <w:t xml:space="preserve"> 15</w:t>
      </w:r>
      <w:r>
        <w:t>.4.</w:t>
      </w:r>
      <w:r w:rsidR="00C6268D">
        <w:t xml:space="preserve"> </w:t>
      </w:r>
      <w:r>
        <w:t>2014</w:t>
      </w:r>
    </w:p>
    <w:p w:rsidR="00E16530" w:rsidRPr="0047710E" w:rsidRDefault="00E16530" w:rsidP="00E97B67">
      <w:pPr>
        <w:jc w:val="both"/>
      </w:pPr>
    </w:p>
    <w:p w:rsidR="00E16530" w:rsidRPr="0047710E" w:rsidRDefault="00E16530" w:rsidP="00E97B67">
      <w:pPr>
        <w:jc w:val="both"/>
        <w:rPr>
          <w:b/>
        </w:rPr>
      </w:pPr>
      <w:r w:rsidRPr="0047710E">
        <w:rPr>
          <w:b/>
        </w:rPr>
        <w:t>TISKOVÁ ZPRÁVA</w:t>
      </w:r>
    </w:p>
    <w:p w:rsidR="00E97B67" w:rsidRDefault="00E97B67" w:rsidP="00E97B67">
      <w:pPr>
        <w:jc w:val="both"/>
        <w:rPr>
          <w:caps/>
          <w:sz w:val="28"/>
          <w:szCs w:val="28"/>
        </w:rPr>
      </w:pPr>
    </w:p>
    <w:p w:rsidR="006A7794" w:rsidRPr="000E54A7" w:rsidRDefault="005C7593" w:rsidP="00E97B67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Co nám přinesl projekt</w:t>
      </w:r>
      <w:r w:rsidR="00841D9F" w:rsidRPr="000E54A7">
        <w:rPr>
          <w:caps/>
          <w:sz w:val="28"/>
          <w:szCs w:val="28"/>
        </w:rPr>
        <w:t xml:space="preserve"> ,,Vytváření pracovních pří</w:t>
      </w:r>
      <w:r w:rsidR="00A84D99">
        <w:rPr>
          <w:caps/>
          <w:sz w:val="28"/>
          <w:szCs w:val="28"/>
        </w:rPr>
        <w:t xml:space="preserve">ležitostí pro osoby se zrakovým </w:t>
      </w:r>
      <w:r w:rsidR="00841D9F" w:rsidRPr="000E54A7">
        <w:rPr>
          <w:caps/>
          <w:sz w:val="28"/>
          <w:szCs w:val="28"/>
        </w:rPr>
        <w:t>postižením na trhu práce v Olomouckém kraji“.</w:t>
      </w:r>
    </w:p>
    <w:p w:rsidR="006A7794" w:rsidRPr="00E16530" w:rsidRDefault="006A7794" w:rsidP="00E97B67">
      <w:pPr>
        <w:jc w:val="both"/>
        <w:rPr>
          <w:b/>
          <w:sz w:val="28"/>
          <w:szCs w:val="28"/>
        </w:rPr>
      </w:pPr>
    </w:p>
    <w:p w:rsidR="00783721" w:rsidRPr="000E54A7" w:rsidRDefault="00E16530" w:rsidP="00E97B67">
      <w:pPr>
        <w:jc w:val="both"/>
        <w:rPr>
          <w:b/>
        </w:rPr>
      </w:pPr>
      <w:r w:rsidRPr="000E54A7">
        <w:rPr>
          <w:b/>
        </w:rPr>
        <w:t>TyfloCentrum Olomouc, o.p.s. po dvou letech uzavírá projekt, který nabízel služby podporující zaměstnanost lidí se zrakovým postižením v Olomouckém kraji.</w:t>
      </w:r>
      <w:r w:rsidR="00850128" w:rsidRPr="000E54A7">
        <w:rPr>
          <w:b/>
        </w:rPr>
        <w:t xml:space="preserve"> Hlavním cílem projektu bylo vytvoření komplexní podpory při hledání zaměstnání pro osoby se zrakovým postižením vedoucí k vytvoření konkrétních příležitostí na trhu práce.</w:t>
      </w:r>
      <w:r w:rsidRPr="000E54A7">
        <w:rPr>
          <w:b/>
        </w:rPr>
        <w:t> </w:t>
      </w:r>
      <w:r w:rsidR="00783721" w:rsidRPr="000E54A7">
        <w:rPr>
          <w:b/>
        </w:rPr>
        <w:t>Tohoto cíle bylo dosahováno prostřednictvím individuálního profesního plánování, vzdělávání v oblasti informační techniky a klíčových dovedností potřebných pro uplatnění se na trhu práce a nově také aktivní prezentací uchazečů o zaměstnání a spoluprací se zaměstnavateli na vytvoření nových pracovních míst.</w:t>
      </w:r>
    </w:p>
    <w:p w:rsidR="00783721" w:rsidRDefault="00783721" w:rsidP="00E97B67">
      <w:pPr>
        <w:jc w:val="both"/>
        <w:rPr>
          <w:b/>
          <w:color w:val="FF0000"/>
        </w:rPr>
      </w:pPr>
    </w:p>
    <w:p w:rsidR="003A19E7" w:rsidRDefault="003A19E7" w:rsidP="00E97B67">
      <w:pPr>
        <w:jc w:val="both"/>
      </w:pPr>
      <w:r>
        <w:t xml:space="preserve">Projekt byl realizován ve čtyřech regionálních střediscích v Olomouci, Prostějově, Přerově a Šumperku. </w:t>
      </w:r>
      <w:r w:rsidR="00096569">
        <w:t>Ve městě Olomouc se do projektu zapojilo 9 klientů</w:t>
      </w:r>
      <w:r w:rsidR="00653A0C">
        <w:t>,</w:t>
      </w:r>
      <w:r w:rsidR="00096569">
        <w:t xml:space="preserve"> z toho 5 klientů získalo zaměstnání na zkrácený úvazek na přechodnou dobu 6 měsíců na nově vytvořených pracovních místech u zaměstnavatelů. Klienti našli zaměstnání u následujících zaměstnavatelů</w:t>
      </w:r>
      <w:r w:rsidR="005C7593">
        <w:t>:</w:t>
      </w:r>
      <w:r w:rsidR="00096569">
        <w:t xml:space="preserve"> Ty</w:t>
      </w:r>
      <w:r w:rsidR="00653A0C">
        <w:t>floCentrum Olomouc, o.p.s. v rámci doplňkové činnosti sociální firmy</w:t>
      </w:r>
      <w:r w:rsidR="00096569">
        <w:t xml:space="preserve"> </w:t>
      </w:r>
      <w:proofErr w:type="spellStart"/>
      <w:r w:rsidR="00096569">
        <w:t>Ergones</w:t>
      </w:r>
      <w:proofErr w:type="spellEnd"/>
      <w:r w:rsidR="00096569">
        <w:t xml:space="preserve"> a Spektra</w:t>
      </w:r>
      <w:r w:rsidR="00653A0C">
        <w:t>,</w:t>
      </w:r>
      <w:r w:rsidR="00096569">
        <w:t xml:space="preserve"> v.</w:t>
      </w:r>
      <w:proofErr w:type="spellStart"/>
      <w:r w:rsidR="00096569">
        <w:t>d.n</w:t>
      </w:r>
      <w:proofErr w:type="spellEnd"/>
      <w:r w:rsidR="00096569">
        <w:t xml:space="preserve">. </w:t>
      </w:r>
      <w:r w:rsidR="003838B8">
        <w:t>Z toho 4 klienti si zaměstnání udrželi i po skončení této do</w:t>
      </w:r>
      <w:r w:rsidR="0022767A">
        <w:t>b</w:t>
      </w:r>
      <w:r w:rsidR="003838B8">
        <w:t>y a pracují u zaměstnavatelů i nadál</w:t>
      </w:r>
      <w:r w:rsidR="002D269A">
        <w:t>e buď na stejné pracovní pozici</w:t>
      </w:r>
      <w:r w:rsidR="00653A0C">
        <w:t>,</w:t>
      </w:r>
      <w:r w:rsidR="002D269A">
        <w:t xml:space="preserve"> </w:t>
      </w:r>
      <w:r w:rsidR="003838B8">
        <w:t>nebo na základě zmapování j</w:t>
      </w:r>
      <w:r w:rsidR="00653A0C">
        <w:t>ejich pracovních dovedností pracují</w:t>
      </w:r>
      <w:r w:rsidR="003838B8">
        <w:t xml:space="preserve"> u zam</w:t>
      </w:r>
      <w:r w:rsidR="00653A0C">
        <w:t>ěstnavatelů na jiných vhodných</w:t>
      </w:r>
      <w:r w:rsidR="003838B8">
        <w:t xml:space="preserve"> pozicích.</w:t>
      </w:r>
    </w:p>
    <w:p w:rsidR="003F1F3F" w:rsidRDefault="003F1F3F" w:rsidP="00E97B67">
      <w:pPr>
        <w:jc w:val="both"/>
      </w:pPr>
    </w:p>
    <w:p w:rsidR="003F1F3F" w:rsidRPr="003A19E7" w:rsidRDefault="003F1F3F" w:rsidP="00E97B67">
      <w:pPr>
        <w:jc w:val="both"/>
        <w:rPr>
          <w:color w:val="FF0000"/>
        </w:rPr>
      </w:pPr>
      <w:r>
        <w:t>Tento projekt úspěšně navázal na předchozí evropské projekty realizované v </w:t>
      </w:r>
      <w:proofErr w:type="spellStart"/>
      <w:r>
        <w:t>TyfloCentru</w:t>
      </w:r>
      <w:proofErr w:type="spellEnd"/>
      <w:r>
        <w:t xml:space="preserve"> Olomouc, o.p.s. </w:t>
      </w:r>
      <w:r w:rsidR="00653A0C">
        <w:t>a rozšířil tak nabídku aktivit r</w:t>
      </w:r>
      <w:r>
        <w:t xml:space="preserve">egionálního střediska podpory zaměstnávání Olomouc. </w:t>
      </w:r>
      <w:r w:rsidR="00653A0C">
        <w:t xml:space="preserve">Rovněž sociální firma </w:t>
      </w:r>
      <w:proofErr w:type="spellStart"/>
      <w:r w:rsidR="00653A0C">
        <w:t>Ergones</w:t>
      </w:r>
      <w:proofErr w:type="spellEnd"/>
      <w:r w:rsidR="00653A0C">
        <w:t xml:space="preserve"> provozovaná </w:t>
      </w:r>
      <w:proofErr w:type="spellStart"/>
      <w:r w:rsidR="00653A0C">
        <w:t>TyfloCentrem</w:t>
      </w:r>
      <w:proofErr w:type="spellEnd"/>
      <w:r w:rsidR="00653A0C">
        <w:t xml:space="preserve"> Olomouc, o.p.s. získala</w:t>
      </w:r>
      <w:r>
        <w:t xml:space="preserve"> nové a zkušené zaměstnance z řad zrakově postižených. </w:t>
      </w:r>
      <w:r w:rsidR="00653A0C">
        <w:t>Účastníci projektu mě</w:t>
      </w:r>
      <w:r w:rsidR="00FF2FC4">
        <w:t xml:space="preserve">li příležitost ukázat a využít své dovednosti a znalosti v praxi na nově vytvořených pracovních místech a rovněž šanci naučit se zase něco </w:t>
      </w:r>
      <w:r w:rsidR="00AB09DC">
        <w:t xml:space="preserve">nového pro svůj další profesní </w:t>
      </w:r>
      <w:r w:rsidR="00FF2FC4">
        <w:t>a osobní rozvoj</w:t>
      </w:r>
      <w:r w:rsidR="00C07DA0">
        <w:t>.</w:t>
      </w:r>
    </w:p>
    <w:p w:rsidR="00783721" w:rsidRPr="000E54A7" w:rsidRDefault="00783721" w:rsidP="00E97B67">
      <w:pPr>
        <w:jc w:val="both"/>
        <w:rPr>
          <w:b/>
          <w:color w:val="FF0000"/>
        </w:rPr>
      </w:pPr>
    </w:p>
    <w:p w:rsidR="006A7794" w:rsidRPr="00AB44A5" w:rsidRDefault="000B4E21" w:rsidP="00AB44A5">
      <w:pPr>
        <w:jc w:val="both"/>
        <w:rPr>
          <w:b/>
          <w:sz w:val="28"/>
          <w:szCs w:val="28"/>
        </w:rPr>
      </w:pPr>
      <w:r w:rsidRPr="00E81481">
        <w:t xml:space="preserve">Cílové skupině zrakově </w:t>
      </w:r>
      <w:r w:rsidR="00E81481" w:rsidRPr="00E81481">
        <w:t xml:space="preserve">postižených pomohl tento projekt ke </w:t>
      </w:r>
      <w:r w:rsidRPr="00E81481">
        <w:t>zviditelnění problematiky</w:t>
      </w:r>
      <w:r w:rsidR="00E81481" w:rsidRPr="00E81481">
        <w:t xml:space="preserve"> zaměstnávání zrakově postižených</w:t>
      </w:r>
      <w:r w:rsidRPr="00E81481">
        <w:t xml:space="preserve">. </w:t>
      </w:r>
      <w:r w:rsidR="00653A0C">
        <w:t>Rovněž i zaměstnavatelům</w:t>
      </w:r>
      <w:r w:rsidR="00E81481" w:rsidRPr="00E81481">
        <w:t xml:space="preserve">, u nichž byla </w:t>
      </w:r>
      <w:r w:rsidR="00653A0C">
        <w:t>vytvořena nová pracovní místa, t</w:t>
      </w:r>
      <w:r w:rsidR="00E81481" w:rsidRPr="00E81481">
        <w:t xml:space="preserve">ato zkušenost jistě pomohla k překonání mnoha předsudků ohledně pracovního uplatnění zrakově postižených. </w:t>
      </w:r>
      <w:bookmarkStart w:id="0" w:name="_GoBack"/>
      <w:bookmarkEnd w:id="0"/>
    </w:p>
    <w:p w:rsidR="006A7794" w:rsidRPr="006A7794" w:rsidRDefault="006A7794" w:rsidP="00E97B67">
      <w:pPr>
        <w:jc w:val="both"/>
      </w:pPr>
    </w:p>
    <w:p w:rsidR="006934A4" w:rsidRDefault="006934A4" w:rsidP="005B0E49">
      <w:pPr>
        <w:tabs>
          <w:tab w:val="left" w:pos="6015"/>
        </w:tabs>
      </w:pPr>
    </w:p>
    <w:p w:rsidR="006934A4" w:rsidRDefault="006934A4" w:rsidP="005B0E49">
      <w:pPr>
        <w:tabs>
          <w:tab w:val="left" w:pos="6015"/>
        </w:tabs>
      </w:pPr>
    </w:p>
    <w:p w:rsidR="006934A4" w:rsidRDefault="006934A4" w:rsidP="005B0E49">
      <w:pPr>
        <w:tabs>
          <w:tab w:val="left" w:pos="6015"/>
        </w:tabs>
      </w:pPr>
    </w:p>
    <w:p w:rsidR="00AB6134" w:rsidRDefault="00AB44A5" w:rsidP="005B0E49">
      <w:pPr>
        <w:tabs>
          <w:tab w:val="left" w:pos="6015"/>
        </w:tabs>
      </w:pPr>
      <w:r>
        <w:lastRenderedPageBreak/>
        <w:t>Mgr. Hana Křupalová</w:t>
      </w:r>
    </w:p>
    <w:p w:rsidR="005B0E49" w:rsidRDefault="00966DB3" w:rsidP="005B0E49">
      <w:pPr>
        <w:tabs>
          <w:tab w:val="left" w:pos="6015"/>
        </w:tabs>
      </w:pPr>
      <w:r>
        <w:t>S</w:t>
      </w:r>
      <w:r w:rsidR="005B0E49">
        <w:t>ociální pracovník, TyfloCentrum Olomouc, o.p.s.</w:t>
      </w:r>
    </w:p>
    <w:p w:rsidR="006934A4" w:rsidRDefault="00966DB3" w:rsidP="005B0E49">
      <w:pPr>
        <w:tabs>
          <w:tab w:val="left" w:pos="6015"/>
        </w:tabs>
      </w:pPr>
      <w:r>
        <w:t>t</w:t>
      </w:r>
      <w:r w:rsidR="005B0E49">
        <w:t>el. 583 034</w:t>
      </w:r>
      <w:r w:rsidR="006D2E58">
        <w:t> </w:t>
      </w:r>
      <w:r w:rsidR="005B0E49">
        <w:t>528</w:t>
      </w:r>
      <w:r w:rsidR="006D2E58">
        <w:t xml:space="preserve"> </w:t>
      </w:r>
    </w:p>
    <w:p w:rsidR="006D2E58" w:rsidRDefault="006D2E58" w:rsidP="005B0E49">
      <w:pPr>
        <w:tabs>
          <w:tab w:val="left" w:pos="6015"/>
        </w:tabs>
      </w:pPr>
      <w:r>
        <w:t>e-mail: olomouc@</w:t>
      </w:r>
      <w:proofErr w:type="spellStart"/>
      <w:r>
        <w:t>tyflocentrum</w:t>
      </w:r>
      <w:proofErr w:type="spellEnd"/>
      <w:r>
        <w:t>-ol.cz</w:t>
      </w:r>
    </w:p>
    <w:p w:rsidR="00F85D05" w:rsidRPr="0024483F" w:rsidRDefault="00F85D05" w:rsidP="00F85D05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ind w:right="-108"/>
        <w:jc w:val="center"/>
        <w:rPr>
          <w:rFonts w:ascii="Arial" w:hAnsi="Arial" w:cs="Arial"/>
        </w:rPr>
      </w:pPr>
      <w:r w:rsidRPr="0024483F">
        <w:rPr>
          <w:rFonts w:ascii="Arial" w:hAnsi="Arial" w:cs="Arial"/>
          <w:b/>
          <w:caps/>
        </w:rPr>
        <w:t xml:space="preserve">tento Projekt je financován </w:t>
      </w:r>
      <w:r>
        <w:rPr>
          <w:rFonts w:ascii="Arial" w:hAnsi="Arial" w:cs="Arial"/>
          <w:b/>
          <w:caps/>
        </w:rPr>
        <w:t>z evropského sociálního fondu prostřednictvím Operačního programu Lidské zdroje a zaměstnanost a ze státního rozpočtu ČR.</w:t>
      </w:r>
    </w:p>
    <w:p w:rsidR="00F85D05" w:rsidRDefault="00F85D05" w:rsidP="00F85D05">
      <w:pPr>
        <w:pStyle w:val="Zhlav"/>
        <w:jc w:val="center"/>
        <w:rPr>
          <w:rFonts w:ascii="Arial" w:hAnsi="Arial" w:cs="Arial"/>
          <w:sz w:val="20"/>
          <w:szCs w:val="20"/>
        </w:rPr>
      </w:pPr>
    </w:p>
    <w:p w:rsidR="00F85D05" w:rsidRPr="006652D0" w:rsidRDefault="00F85D05" w:rsidP="00F85D05">
      <w:pPr>
        <w:pStyle w:val="Zhlav"/>
        <w:jc w:val="center"/>
        <w:rPr>
          <w:rFonts w:ascii="Arial" w:hAnsi="Arial" w:cs="Arial"/>
          <w:sz w:val="20"/>
          <w:szCs w:val="20"/>
        </w:rPr>
      </w:pPr>
      <w:r w:rsidRPr="006652D0">
        <w:rPr>
          <w:rFonts w:ascii="Arial" w:hAnsi="Arial" w:cs="Arial"/>
          <w:sz w:val="20"/>
          <w:szCs w:val="20"/>
        </w:rPr>
        <w:t>Pracovní příležitosti pro ZP; CZ.1.04/3.3.05/75.00156</w:t>
      </w:r>
    </w:p>
    <w:p w:rsidR="00F85D05" w:rsidRPr="007A1C0F" w:rsidRDefault="00F85D05" w:rsidP="00F85D05">
      <w:pPr>
        <w:pStyle w:val="Zpat"/>
      </w:pPr>
    </w:p>
    <w:p w:rsidR="00F85D05" w:rsidRPr="006A7794" w:rsidRDefault="00F85D05" w:rsidP="005B0E49">
      <w:pPr>
        <w:tabs>
          <w:tab w:val="left" w:pos="6015"/>
        </w:tabs>
      </w:pPr>
    </w:p>
    <w:sectPr w:rsidR="00F85D05" w:rsidRPr="006A7794" w:rsidSect="006652D0">
      <w:headerReference w:type="default" r:id="rId9"/>
      <w:pgSz w:w="11906" w:h="16838"/>
      <w:pgMar w:top="1417" w:right="1417" w:bottom="1417" w:left="1417" w:header="708" w:footer="6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61" w:rsidRDefault="008E6861">
      <w:r>
        <w:separator/>
      </w:r>
    </w:p>
  </w:endnote>
  <w:endnote w:type="continuationSeparator" w:id="0">
    <w:p w:rsidR="008E6861" w:rsidRDefault="008E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61" w:rsidRDefault="008E6861">
      <w:r>
        <w:separator/>
      </w:r>
    </w:p>
  </w:footnote>
  <w:footnote w:type="continuationSeparator" w:id="0">
    <w:p w:rsidR="008E6861" w:rsidRDefault="008E6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57" w:rsidRDefault="00613857" w:rsidP="00F55C91"/>
  <w:p w:rsidR="00613857" w:rsidRDefault="00613857" w:rsidP="00F55C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15B"/>
    <w:multiLevelType w:val="hybridMultilevel"/>
    <w:tmpl w:val="58320FAC"/>
    <w:lvl w:ilvl="0" w:tplc="0CE04290">
      <w:start w:val="1"/>
      <w:numFmt w:val="bullet"/>
      <w:lvlText w:val=""/>
      <w:lvlJc w:val="left"/>
      <w:pPr>
        <w:tabs>
          <w:tab w:val="num" w:pos="1908"/>
        </w:tabs>
        <w:ind w:left="1908" w:hanging="102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C085390"/>
    <w:multiLevelType w:val="hybridMultilevel"/>
    <w:tmpl w:val="ED94F5E8"/>
    <w:lvl w:ilvl="0" w:tplc="58648F66">
      <w:start w:val="1"/>
      <w:numFmt w:val="bullet"/>
      <w:lvlText w:val="?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5F43464C"/>
    <w:multiLevelType w:val="multilevel"/>
    <w:tmpl w:val="ED94F5E8"/>
    <w:lvl w:ilvl="0">
      <w:start w:val="1"/>
      <w:numFmt w:val="bullet"/>
      <w:lvlText w:val="?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60ED4163"/>
    <w:multiLevelType w:val="hybridMultilevel"/>
    <w:tmpl w:val="BFCC9CBC"/>
    <w:lvl w:ilvl="0" w:tplc="569032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D9F"/>
    <w:rsid w:val="00076E10"/>
    <w:rsid w:val="00096569"/>
    <w:rsid w:val="000B0F7B"/>
    <w:rsid w:val="000B4E21"/>
    <w:rsid w:val="000C1B02"/>
    <w:rsid w:val="000E54A7"/>
    <w:rsid w:val="00162791"/>
    <w:rsid w:val="0022767A"/>
    <w:rsid w:val="002D269A"/>
    <w:rsid w:val="00315DE8"/>
    <w:rsid w:val="003202E9"/>
    <w:rsid w:val="00325493"/>
    <w:rsid w:val="0034243C"/>
    <w:rsid w:val="003838B8"/>
    <w:rsid w:val="003927FC"/>
    <w:rsid w:val="003A19E7"/>
    <w:rsid w:val="003B6086"/>
    <w:rsid w:val="003C0856"/>
    <w:rsid w:val="003F1F3F"/>
    <w:rsid w:val="004074EB"/>
    <w:rsid w:val="00443FC1"/>
    <w:rsid w:val="004C79CB"/>
    <w:rsid w:val="00543B4B"/>
    <w:rsid w:val="0054632C"/>
    <w:rsid w:val="005658D0"/>
    <w:rsid w:val="00593237"/>
    <w:rsid w:val="005B0E49"/>
    <w:rsid w:val="005C7593"/>
    <w:rsid w:val="00613857"/>
    <w:rsid w:val="00653A0C"/>
    <w:rsid w:val="006652D0"/>
    <w:rsid w:val="006934A4"/>
    <w:rsid w:val="006A7794"/>
    <w:rsid w:val="006D2E58"/>
    <w:rsid w:val="007469CF"/>
    <w:rsid w:val="00757E72"/>
    <w:rsid w:val="00783721"/>
    <w:rsid w:val="007A1C0F"/>
    <w:rsid w:val="007B005A"/>
    <w:rsid w:val="00841D9F"/>
    <w:rsid w:val="00850128"/>
    <w:rsid w:val="008D5F8A"/>
    <w:rsid w:val="008E6861"/>
    <w:rsid w:val="008F25B8"/>
    <w:rsid w:val="009056C5"/>
    <w:rsid w:val="00966DB3"/>
    <w:rsid w:val="009A0AAC"/>
    <w:rsid w:val="00A80B1A"/>
    <w:rsid w:val="00A84D99"/>
    <w:rsid w:val="00AB09DC"/>
    <w:rsid w:val="00AB44A5"/>
    <w:rsid w:val="00AB6134"/>
    <w:rsid w:val="00AC2813"/>
    <w:rsid w:val="00AC31C2"/>
    <w:rsid w:val="00AE3826"/>
    <w:rsid w:val="00AF0624"/>
    <w:rsid w:val="00B0068F"/>
    <w:rsid w:val="00C07BE9"/>
    <w:rsid w:val="00C07DA0"/>
    <w:rsid w:val="00C31E06"/>
    <w:rsid w:val="00C6268D"/>
    <w:rsid w:val="00CC0F65"/>
    <w:rsid w:val="00CD322C"/>
    <w:rsid w:val="00DE6879"/>
    <w:rsid w:val="00E16530"/>
    <w:rsid w:val="00E27406"/>
    <w:rsid w:val="00E81481"/>
    <w:rsid w:val="00E97B67"/>
    <w:rsid w:val="00F55C91"/>
    <w:rsid w:val="00F55D9A"/>
    <w:rsid w:val="00F745CF"/>
    <w:rsid w:val="00F85D05"/>
    <w:rsid w:val="00FF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C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2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F55C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5C9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1D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D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D2E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E331B-5B24-4680-8789-8280B66B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INFORMACE PROJEKTU OP LZZ, KOMPLEXNÍ PROGRAM PODPORY ZAMĚSTNÁVÁNÍ OSOB SE ZRAKOVÝM POSTIŽENÍM V OLOMOUCKÉM KRAJI</vt:lpstr>
    </vt:vector>
  </TitlesOfParts>
  <Company>Tyflocentrum Olomouc, o. p. s.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INFORMACE PROJEKTU OP LZZ, KOMPLEXNÍ PROGRAM PODPORY ZAMĚSTNÁVÁNÍ OSOB SE ZRAKOVÝM POSTIŽENÍM V OLOMOUCKÉM KRAJI</dc:title>
  <dc:subject/>
  <dc:creator>hankatcol</dc:creator>
  <cp:keywords/>
  <cp:lastModifiedBy>hankatcol</cp:lastModifiedBy>
  <cp:revision>10</cp:revision>
  <dcterms:created xsi:type="dcterms:W3CDTF">2014-03-20T08:13:00Z</dcterms:created>
  <dcterms:modified xsi:type="dcterms:W3CDTF">2014-04-15T06:54:00Z</dcterms:modified>
</cp:coreProperties>
</file>